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 </w:t>
      </w:r>
      <w:r w:rsidDel="00000000" w:rsidR="00000000" w:rsidRPr="00000000">
        <w:rPr>
          <w:b w:val="1"/>
          <w:color w:val="000000"/>
          <w:sz w:val="27"/>
          <w:szCs w:val="27"/>
          <w:u w:val="single"/>
          <w:rtl w:val="0"/>
        </w:rPr>
        <w:t xml:space="preserve">J</w:t>
      </w:r>
      <w:r w:rsidDel="00000000" w:rsidR="00000000" w:rsidRPr="00000000">
        <w:rPr>
          <w:rFonts w:ascii="Arial" w:cs="Arial" w:eastAsia="Arial" w:hAnsi="Arial"/>
          <w:b w:val="1"/>
          <w:sz w:val="24"/>
          <w:szCs w:val="24"/>
          <w:u w:val="single"/>
          <w:rtl w:val="0"/>
        </w:rPr>
        <w:t xml:space="preserve">ugement thème : Action </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Que le mouvement soit figé (saut d’un joueur de basket) ou que le sujet soit suivi (voiture de course dans un effet filé (« panning »), nous souhaitons voir des gens ou des objets en action. L’action doit être visible ou ressentie. Le sujet doit être reconnaissable.</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À vos marques, prêt, action!</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Jugement thème : Humour</w:t>
      </w:r>
    </w:p>
    <w:p w:rsidR="00000000" w:rsidDel="00000000" w:rsidP="00000000" w:rsidRDefault="00000000" w:rsidRPr="00000000" w14:paraId="0000000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Votre photo doit être humoristique, cocasse, amusante, surprenante. Ayez l’œil créatif pour nous jouer dans la tête. Les paréidolies sont souvent de bons exemples de photo humoristique. La vulgarité n’a pas sa place!</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Sérieusement, faites-nous rire!</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Jugement thème : Clair-obscur / Éclairage en haute valeur (Low key / High key) :</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La photographie clair-obscur (low key) est une technique créative consistant à photographier des scènes plutôt sombres puis d’utiliser la lumière pour mettre en valeur des zones spécifiques d’une photo. Une photo en clair-obscur se caractérise par des noirs profonds.</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La technique de l’éclairage en haute valeur (high key) doit présenter une photo qui est très claire et qui ne contient presque pas de zone contenant des ombres. La technique du niveau élevé de lumière consiste à éclaircir les tons moyens et les ombres en les surexposant mais sans brûler les blancs!</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Particularité pour ce thème : vous devez impérativement proposer deux photos de type différent, soit une de type clair-obscur et l’autre de type l’éclairage en haute valeur. </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Par exemple, si un membre soumet une photo de type clair-obscur en couleur, sa photo noir &amp; blanc devra obligatoirement être de type l’éclairage en haute valeur.</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Si un membre soumet une seul photographie (soit N&amp;B, soit couleur), il peut choisir le type de son choix.</w:t>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Jugement thème : Réflexion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physique, la « réflexion » est le changement de direction de la lumière à l’interface de deux milieux qui la fait revenir vers son milieu d’origine, comme le fait parfaitement un miroir. Mais elle peut être diffuse si la surface n’est pas parfaitement lisse.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 pas confondre avec « réfraction » qui montre le phénomène de déviation de la lumière vers un autre milieu, comme un objet déformé dans l’eau ou la lumière passant à travers une vitre. Même si une réfraction s’accompagne toujours d’une réflexion partielle, l’objet principal de la photo n’étant pas la « réflexion », la photo sera considérée hors thème.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Réflexion faite, pour faire simple, le sujet de votre photo doit obligatoirement être un ou plusieurs reflets.</w:t>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1901"/>
    <w:pPr>
      <w:spacing w:after="0" w:line="240" w:lineRule="auto"/>
    </w:pPr>
    <w:rPr>
      <w:rFonts w:eastAsiaTheme="minorEastAsia"/>
      <w:lang w:eastAsia="en-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0D22C8"/>
    <w:pPr>
      <w:spacing w:after="100" w:afterAutospacing="1" w:before="100" w:beforeAutospacing="1"/>
    </w:pPr>
    <w:rPr>
      <w:rFonts w:ascii="Times New Roman" w:cs="Times New Roman" w:eastAsia="Times New Roman" w:hAnsi="Times New Roman"/>
      <w:sz w:val="24"/>
      <w:szCs w:val="24"/>
      <w:lang w:eastAsia="fr-CA" w:val="fr-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80uoXQ6R8BRpD/08YAYaLGduA==">CgMxLjA4AHIhMWNQdndkVUVkQ2ZLbWQyRnM2Z1JmTkRZblNtYURvcnd3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2023-05-04T01:06:00Z</dcterms:created>
  <dc:creator>Compte Microsoft</dc:creator>
</cp:coreProperties>
</file>